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纯净水厂收购协议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甲方：浙江乔良渔业科技发展有限公司</w:t>
      </w:r>
    </w:p>
    <w:p>
      <w:pPr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乙方：____________________________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经双方共同协商，就乙方出售________________________水厂的有关事宜共同协商如下：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1、甲方愿将其位于______________，商标为“______”牌共_____平方米的厂房、住房、厂内一切设备、设施附属物全部出卖给甲方，价格为_____________________________________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2、纯净水厂手续、采矿许可证、QS认证等一切均随之转卖。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3、在本合同签订之日之前矿泉水厂、厂房、住房、用地费、占地补偿费、水费、电费、债权、债务、经济纠纷等一切费用均由乙方自己负责解决。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4、甲方接手矿泉水厂之后准备改扩建厂房和增加罐装设备、扩大生产规模，乙方需保证矿泉水厂的采矿许可证、QS认证和相关手续办理齐全，符合国家对矿泉水水厂的要求标准和相关规定，保证水源充足，确保甲方正常生产。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5、如因乙方原因水厂不能正常生产，所造成的一切经济损失由乙方负责赔偿。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6、乙方主要负责人及员工愿留任可继续留任，甲方将付给相应的工资及奖金。</w:t>
      </w:r>
    </w:p>
    <w:p>
      <w:pPr>
        <w:ind w:firstLine="600" w:firstLineChars="200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此协议一式二份，自双方签订之日起生效。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0"/>
          <w:szCs w:val="30"/>
          <w:lang w:val="en-US" w:eastAsia="zh-CN"/>
        </w:rPr>
        <w:t>甲方：</w:t>
      </w:r>
    </w:p>
    <w:p>
      <w:pPr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法定代表人：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乙方：</w:t>
      </w:r>
    </w:p>
    <w:p>
      <w:pPr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法定代表人：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jc w:val="righ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8089C"/>
    <w:rsid w:val="172166CB"/>
    <w:rsid w:val="25D2046D"/>
    <w:rsid w:val="26B120D5"/>
    <w:rsid w:val="3C824659"/>
    <w:rsid w:val="5E78089C"/>
    <w:rsid w:val="64291FAC"/>
    <w:rsid w:val="72C5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b/>
      <w:bCs/>
      <w:color w:val="000000" w:themeColor="text1"/>
      <w:kern w:val="2"/>
      <w:sz w:val="44"/>
      <w:szCs w:val="4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2024-05-08T01:03:00Z</dcterms:created>
  <dc:creator>Administrator</dc:creator>
  <cp:lastModifiedBy>Administrator</cp:lastModifiedBy>
  <dcterms:modified xsi:type="dcterms:W3CDTF">2024-05-08T02:46:14Z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