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E2BE8" w14:textId="77777777" w:rsidR="00A34DA1" w:rsidRPr="009967F1" w:rsidRDefault="00C65529" w:rsidP="009967F1">
      <w:pPr>
        <w:spacing w:afterLines="50" w:after="156"/>
        <w:jc w:val="center"/>
        <w:rPr>
          <w:rFonts w:ascii="方正小标宋简体" w:eastAsia="方正小标宋简体" w:hAnsi="仿宋"/>
          <w:sz w:val="32"/>
          <w:szCs w:val="32"/>
        </w:rPr>
      </w:pPr>
      <w:r w:rsidRPr="009967F1">
        <w:rPr>
          <w:rFonts w:ascii="方正小标宋简体" w:eastAsia="方正小标宋简体" w:hAnsi="仿宋" w:hint="eastAsia"/>
          <w:sz w:val="32"/>
          <w:szCs w:val="32"/>
        </w:rPr>
        <w:t>我国非物质文化遗产</w:t>
      </w:r>
    </w:p>
    <w:p w14:paraId="15673D7F" w14:textId="77777777" w:rsidR="00C65529" w:rsidRPr="00C65529" w:rsidRDefault="00C65529" w:rsidP="00C65529">
      <w:pPr>
        <w:widowControl/>
        <w:ind w:firstLineChars="200" w:firstLine="48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 w:rsidRPr="00C65529"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  <w:t>非物质文化遗产是指各族人民世代相传，并视为其文化遗产组成部分的各种传统文化表现形式，以及与传统文化表现形式相关的实物和场所。中国非物质文化遗产种类繁多、内涵丰富，是</w:t>
      </w:r>
      <w:r w:rsidRPr="00B338E2">
        <w:rPr>
          <w:rFonts w:ascii="仿宋" w:eastAsia="仿宋" w:hAnsi="仿宋" w:cs="Segoe UI"/>
          <w:kern w:val="0"/>
          <w:sz w:val="24"/>
          <w:szCs w:val="24"/>
          <w:bdr w:val="dotDash" w:sz="4" w:space="0" w:color="FF0000" w:shadow="1"/>
          <w:shd w:val="clear" w:color="auto" w:fill="FFFFFF"/>
        </w:rPr>
        <w:t>中华民族传统文化的瑰宝</w:t>
      </w:r>
      <w:r w:rsidRPr="00C65529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。</w:t>
      </w:r>
    </w:p>
    <w:p w14:paraId="34AEFF4A" w14:textId="7BB13040" w:rsidR="00C65529" w:rsidRPr="00C65529" w:rsidRDefault="00C65529" w:rsidP="00C65529">
      <w:pPr>
        <w:widowControl/>
        <w:ind w:firstLineChars="200" w:firstLine="482"/>
        <w:rPr>
          <w:rFonts w:ascii="黑体" w:eastAsia="黑体" w:hAnsi="黑体" w:cs="Segoe UI"/>
          <w:b/>
          <w:kern w:val="0"/>
          <w:sz w:val="24"/>
          <w:szCs w:val="24"/>
          <w:shd w:val="clear" w:color="auto" w:fill="FFFFFF"/>
        </w:rPr>
      </w:pPr>
      <w:r w:rsidRPr="00604540">
        <w:rPr>
          <w:rFonts w:ascii="黑体" w:eastAsia="黑体" w:hAnsi="黑体" w:cs="Segoe UI" w:hint="eastAsia"/>
          <w:b/>
          <w:kern w:val="0"/>
          <w:sz w:val="24"/>
          <w:szCs w:val="24"/>
          <w:shd w:val="clear" w:color="auto" w:fill="FFFFFF"/>
        </w:rPr>
        <w:t>一、</w:t>
      </w:r>
      <w:r w:rsidRPr="00C65529">
        <w:rPr>
          <w:rFonts w:ascii="黑体" w:eastAsia="黑体" w:hAnsi="黑体" w:cs="Segoe UI"/>
          <w:b/>
          <w:kern w:val="0"/>
          <w:sz w:val="24"/>
          <w:szCs w:val="24"/>
          <w:shd w:val="clear" w:color="auto" w:fill="FFFFFF"/>
        </w:rPr>
        <w:t>主要类型及代表项目</w:t>
      </w:r>
    </w:p>
    <w:p w14:paraId="38847EAB" w14:textId="5794EE80" w:rsidR="00C65529" w:rsidRPr="00B059D1" w:rsidRDefault="00DD3C65" w:rsidP="00C65529">
      <w:pPr>
        <w:pStyle w:val="a3"/>
        <w:widowControl/>
        <w:numPr>
          <w:ilvl w:val="0"/>
          <w:numId w:val="1"/>
        </w:numPr>
        <w:ind w:firstLineChars="0"/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199E477" wp14:editId="48E1C94B">
            <wp:simplePos x="0" y="0"/>
            <wp:positionH relativeFrom="column">
              <wp:posOffset>4857750</wp:posOffset>
            </wp:positionH>
            <wp:positionV relativeFrom="paragraph">
              <wp:posOffset>94615</wp:posOffset>
            </wp:positionV>
            <wp:extent cx="714375" cy="848360"/>
            <wp:effectExtent l="133350" t="114300" r="142875" b="161290"/>
            <wp:wrapTight wrapText="bothSides">
              <wp:wrapPolygon edited="0">
                <wp:start x="-3456" y="-2910"/>
                <wp:lineTo x="-4032" y="21341"/>
                <wp:lineTo x="-2304" y="25222"/>
                <wp:lineTo x="23040" y="25222"/>
                <wp:lineTo x="25344" y="21341"/>
                <wp:lineTo x="25344" y="5820"/>
                <wp:lineTo x="24192" y="-1455"/>
                <wp:lineTo x="24192" y="-2910"/>
                <wp:lineTo x="-3456" y="-291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483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5529" w:rsidRPr="00B059D1"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  <w:t>民间文学</w:t>
      </w:r>
    </w:p>
    <w:p w14:paraId="4DFC3638" w14:textId="487A1066" w:rsidR="00C65529" w:rsidRDefault="007E013C" w:rsidP="00B338E2">
      <w:pPr>
        <w:widowControl/>
        <w:pBdr>
          <w:top w:val="dashed" w:sz="4" w:space="1" w:color="00B0F0"/>
          <w:left w:val="dashed" w:sz="4" w:space="4" w:color="00B0F0"/>
          <w:bottom w:val="dashed" w:sz="4" w:space="1" w:color="00B0F0"/>
          <w:right w:val="dashed" w:sz="4" w:space="4" w:color="00B0F0"/>
        </w:pBdr>
        <w:ind w:firstLineChars="200" w:firstLine="48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 w:rsidRPr="007E013C"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  <w:t>民间文学是指由劳动人民集体创作、口耳相传的文学作品，它以口头创作和传播为主要特点</w:t>
      </w:r>
      <w:r w:rsidR="00C65529" w:rsidRPr="00C65529"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  <w:t>，包括神话、传说、故事、史诗、歌谣等。如《梁山伯与祝英台》《孟姜女的传说》</w:t>
      </w:r>
      <w:r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《</w:t>
      </w:r>
      <w:r w:rsidRPr="007E013C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阿诗玛</w:t>
      </w:r>
      <w:r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》</w:t>
      </w:r>
      <w:r w:rsidR="00C65529" w:rsidRPr="00C65529"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  <w:t>等，这些作品反映了不同民族的历史、文化和价值观，具有极高的文学价值和文化意义。</w:t>
      </w:r>
    </w:p>
    <w:p w14:paraId="5FB8E2DA" w14:textId="77777777" w:rsidR="00C65529" w:rsidRPr="00B059D1" w:rsidRDefault="00C65529" w:rsidP="00C65529">
      <w:pPr>
        <w:pStyle w:val="a3"/>
        <w:widowControl/>
        <w:numPr>
          <w:ilvl w:val="0"/>
          <w:numId w:val="1"/>
        </w:numPr>
        <w:ind w:firstLineChars="0"/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</w:pPr>
      <w:r w:rsidRPr="00B059D1"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  <w:t>传统舞蹈</w:t>
      </w:r>
    </w:p>
    <w:p w14:paraId="52E39D3C" w14:textId="05175719" w:rsidR="00C65529" w:rsidRPr="00C65529" w:rsidRDefault="00093E2C" w:rsidP="00C65529">
      <w:pPr>
        <w:widowControl/>
        <w:ind w:firstLineChars="200" w:firstLine="42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D9F237D" wp14:editId="4D214727">
            <wp:simplePos x="0" y="0"/>
            <wp:positionH relativeFrom="column">
              <wp:posOffset>114300</wp:posOffset>
            </wp:positionH>
            <wp:positionV relativeFrom="paragraph">
              <wp:posOffset>59055</wp:posOffset>
            </wp:positionV>
            <wp:extent cx="1314450" cy="821055"/>
            <wp:effectExtent l="0" t="0" r="0" b="0"/>
            <wp:wrapTight wrapText="bothSides">
              <wp:wrapPolygon edited="0">
                <wp:start x="0" y="0"/>
                <wp:lineTo x="0" y="21049"/>
                <wp:lineTo x="21287" y="21049"/>
                <wp:lineTo x="21287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5529" w:rsidRPr="00C65529"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  <w:t>有民族舞蹈、仪式舞蹈等多种形式。如傣族孔雀舞、山东秧歌等，这些舞蹈动作优美、富有节奏感，往往与民族的生活习</w:t>
      </w:r>
      <w:r w:rsidR="00387131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惯</w:t>
      </w:r>
      <w:r w:rsidR="00C65529" w:rsidRPr="00C65529"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  <w:t>、生产劳动等密切相关，</w:t>
      </w:r>
      <w:r w:rsidR="00C65529" w:rsidRPr="00B338E2">
        <w:rPr>
          <w:rFonts w:ascii="仿宋" w:eastAsia="仿宋" w:hAnsi="仿宋" w:cs="Segoe UI"/>
          <w:kern w:val="0"/>
          <w:sz w:val="24"/>
          <w:szCs w:val="24"/>
          <w:shd w:val="clear" w:color="auto" w:fill="B3E5A1" w:themeFill="accent6" w:themeFillTint="66"/>
        </w:rPr>
        <w:t>具有浓厚的民族特色和地域文化内涵</w:t>
      </w:r>
      <w:r w:rsidR="00C65529" w:rsidRPr="00C65529"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  <w:t>。</w:t>
      </w:r>
    </w:p>
    <w:p w14:paraId="0113F10D" w14:textId="77777777" w:rsidR="00093E2C" w:rsidRPr="00B059D1" w:rsidRDefault="00093E2C" w:rsidP="00093E2C">
      <w:pPr>
        <w:pStyle w:val="a3"/>
        <w:widowControl/>
        <w:numPr>
          <w:ilvl w:val="0"/>
          <w:numId w:val="1"/>
        </w:numPr>
        <w:ind w:firstLineChars="0"/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</w:pPr>
      <w:r w:rsidRPr="00B059D1"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  <w:t>传统音乐</w:t>
      </w:r>
    </w:p>
    <w:p w14:paraId="75132290" w14:textId="6B751247" w:rsidR="00093E2C" w:rsidRDefault="00093E2C" w:rsidP="009C102D">
      <w:pPr>
        <w:widowControl/>
        <w:shd w:val="clear" w:color="auto" w:fill="F1A983" w:themeFill="accent2" w:themeFillTint="99"/>
        <w:ind w:firstLineChars="200" w:firstLine="48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 w:rsidRPr="00B338E2">
        <w:rPr>
          <w:rFonts w:ascii="仿宋" w:eastAsia="仿宋" w:hAnsi="仿宋" w:cs="Segoe UI"/>
          <w:kern w:val="0"/>
          <w:sz w:val="24"/>
          <w:szCs w:val="24"/>
          <w:shd w:val="pct5" w:color="auto" w:fill="F1A983" w:themeFill="accent2" w:themeFillTint="99"/>
        </w:rPr>
        <w:t>涵盖了各种民族乐器演奏的音乐形式以及民间歌曲、戏曲音乐等。如古琴艺术、侗族大歌、陕北信天游等，其旋律优美、风格各异，体现了中华民族音乐的多样性和独特魅力。</w:t>
      </w:r>
    </w:p>
    <w:p w14:paraId="6274F366" w14:textId="1DAF1B20" w:rsidR="00A11B69" w:rsidRPr="00B338E2" w:rsidRDefault="00A11B69" w:rsidP="00A11B69">
      <w:pPr>
        <w:pStyle w:val="a3"/>
        <w:widowControl/>
        <w:numPr>
          <w:ilvl w:val="0"/>
          <w:numId w:val="1"/>
        </w:numPr>
        <w:ind w:firstLineChars="0"/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</w:pPr>
      <w:r w:rsidRPr="00B338E2">
        <w:rPr>
          <w:rFonts w:ascii="楷体" w:eastAsia="楷体" w:hAnsi="楷体" w:cs="Segoe UI" w:hint="eastAsia"/>
          <w:b/>
          <w:kern w:val="0"/>
          <w:sz w:val="24"/>
          <w:szCs w:val="24"/>
          <w:shd w:val="clear" w:color="auto" w:fill="FFFFFF"/>
        </w:rPr>
        <w:t>传统戏剧</w:t>
      </w:r>
    </w:p>
    <w:p w14:paraId="797C94F6" w14:textId="3C0E1940" w:rsidR="0044324A" w:rsidRPr="00B338E2" w:rsidRDefault="00A11B69" w:rsidP="0044324A">
      <w:pPr>
        <w:widowControl/>
        <w:ind w:leftChars="200" w:left="420" w:firstLineChars="100" w:firstLine="24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 w:rsidRPr="00B338E2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包括京剧、地方戏剧等多种剧种。如昆剧、莆仙戏、越剧、黄梅戏、秦腔等，它们有着独特的唱腔、表演形式和剧目内容，融合了唱、念、做、打等表演手段，是中国传统文化的重要组成部分，具有极高的艺术价值和</w:t>
      </w:r>
      <w:r w:rsidR="0044324A" w:rsidRPr="00B338E2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观赏价值。</w:t>
      </w:r>
      <w:bookmarkStart w:id="0" w:name="_GoBack"/>
      <w:bookmarkEnd w:id="0"/>
    </w:p>
    <w:p w14:paraId="03EB856B" w14:textId="203F45A1" w:rsidR="0044324A" w:rsidRPr="00B338E2" w:rsidRDefault="0044324A" w:rsidP="0044324A">
      <w:pPr>
        <w:pStyle w:val="a3"/>
        <w:widowControl/>
        <w:numPr>
          <w:ilvl w:val="0"/>
          <w:numId w:val="1"/>
        </w:numPr>
        <w:ind w:firstLineChars="0"/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</w:pPr>
      <w:r w:rsidRPr="00B338E2">
        <w:rPr>
          <w:rFonts w:ascii="楷体" w:eastAsia="楷体" w:hAnsi="楷体" w:cs="Segoe UI" w:hint="eastAsia"/>
          <w:b/>
          <w:kern w:val="0"/>
          <w:sz w:val="24"/>
          <w:szCs w:val="24"/>
          <w:shd w:val="clear" w:color="auto" w:fill="FFFFFF"/>
        </w:rPr>
        <w:t>曲艺</w:t>
      </w:r>
    </w:p>
    <w:p w14:paraId="365EFE37" w14:textId="7855A2EA" w:rsidR="0044324A" w:rsidRPr="00B338E2" w:rsidRDefault="0044324A" w:rsidP="0044324A">
      <w:pPr>
        <w:widowControl/>
        <w:ind w:left="42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>
        <w:rPr>
          <w:rFonts w:ascii="楷体" w:eastAsia="楷体" w:hAnsi="楷体" w:cs="Segoe UI" w:hint="eastAsia"/>
          <w:kern w:val="0"/>
          <w:sz w:val="24"/>
          <w:szCs w:val="24"/>
          <w:shd w:val="clear" w:color="auto" w:fill="FFFFFF"/>
        </w:rPr>
        <w:t xml:space="preserve">  </w:t>
      </w:r>
      <w:r w:rsidRPr="00B338E2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包括评书、相声、大鼓、弹词等多种形式。如苏州评弹、山东大鼓、东北二人转等，以说、唱、表演为主要手段，具有幽默诙谐，通俗易懂、贴近生活等特点，深受广大群众的喜爱。</w:t>
      </w:r>
    </w:p>
    <w:p w14:paraId="0857D7CF" w14:textId="09E67DA1" w:rsidR="0044324A" w:rsidRPr="00B338E2" w:rsidRDefault="00750C77" w:rsidP="0044324A">
      <w:pPr>
        <w:pStyle w:val="a3"/>
        <w:widowControl/>
        <w:numPr>
          <w:ilvl w:val="0"/>
          <w:numId w:val="1"/>
        </w:numPr>
        <w:ind w:firstLineChars="0"/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</w:pPr>
      <w:r w:rsidRPr="00B338E2">
        <w:rPr>
          <w:rFonts w:ascii="楷体" w:eastAsia="楷体" w:hAnsi="楷体" w:cs="Segoe UI" w:hint="eastAsia"/>
          <w:b/>
          <w:kern w:val="0"/>
          <w:sz w:val="24"/>
          <w:szCs w:val="24"/>
          <w:shd w:val="clear" w:color="auto" w:fill="FFFFFF"/>
        </w:rPr>
        <w:t>传统体育、游艺与杂技</w:t>
      </w:r>
    </w:p>
    <w:p w14:paraId="6A6E523E" w14:textId="4D105670" w:rsidR="00750C77" w:rsidRPr="00B338E2" w:rsidRDefault="00750C77" w:rsidP="00750C77">
      <w:pPr>
        <w:widowControl/>
        <w:ind w:left="42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>
        <w:rPr>
          <w:rFonts w:ascii="楷体" w:eastAsia="楷体" w:hAnsi="楷体" w:cs="Segoe UI" w:hint="eastAsia"/>
          <w:kern w:val="0"/>
          <w:sz w:val="24"/>
          <w:szCs w:val="24"/>
          <w:shd w:val="clear" w:color="auto" w:fill="FFFFFF"/>
        </w:rPr>
        <w:t xml:space="preserve">  </w:t>
      </w:r>
      <w:r w:rsidRPr="00B338E2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包括武术、棋类游戏、杂技表演等。如少林功夫，太极拳、围棋、抖空竹、吴桥杂技等，既具有竞技性和娱乐性，又体现了中华名族的智慧和创造力。</w:t>
      </w:r>
    </w:p>
    <w:p w14:paraId="06D0E0AE" w14:textId="6930B78B" w:rsidR="00750C77" w:rsidRPr="00B338E2" w:rsidRDefault="00750C77" w:rsidP="00750C77">
      <w:pPr>
        <w:pStyle w:val="a3"/>
        <w:widowControl/>
        <w:numPr>
          <w:ilvl w:val="0"/>
          <w:numId w:val="1"/>
        </w:numPr>
        <w:ind w:firstLineChars="0"/>
        <w:rPr>
          <w:rFonts w:ascii="楷体" w:eastAsia="楷体" w:hAnsi="楷体" w:cs="Segoe UI"/>
          <w:b/>
          <w:kern w:val="0"/>
          <w:sz w:val="24"/>
          <w:szCs w:val="24"/>
          <w:shd w:val="clear" w:color="auto" w:fill="FFFFFF"/>
        </w:rPr>
      </w:pPr>
      <w:r w:rsidRPr="00B338E2">
        <w:rPr>
          <w:rFonts w:ascii="楷体" w:eastAsia="楷体" w:hAnsi="楷体" w:cs="Segoe UI" w:hint="eastAsia"/>
          <w:b/>
          <w:kern w:val="0"/>
          <w:sz w:val="24"/>
          <w:szCs w:val="24"/>
          <w:shd w:val="clear" w:color="auto" w:fill="FFFFFF"/>
        </w:rPr>
        <w:t>传统美术</w:t>
      </w:r>
    </w:p>
    <w:p w14:paraId="0CFE3939" w14:textId="58B534BF" w:rsidR="00750C77" w:rsidRPr="00B338E2" w:rsidRDefault="00750C77" w:rsidP="00750C77">
      <w:pPr>
        <w:widowControl/>
        <w:ind w:leftChars="200" w:left="420" w:firstLineChars="100" w:firstLine="240"/>
        <w:rPr>
          <w:rFonts w:ascii="仿宋" w:eastAsia="仿宋" w:hAnsi="仿宋" w:cs="Segoe UI"/>
          <w:kern w:val="0"/>
          <w:sz w:val="24"/>
          <w:szCs w:val="24"/>
          <w:shd w:val="clear" w:color="auto" w:fill="FFFFFF"/>
        </w:rPr>
      </w:pPr>
      <w:r w:rsidRPr="00B338E2">
        <w:rPr>
          <w:rFonts w:ascii="仿宋" w:eastAsia="仿宋" w:hAnsi="仿宋" w:cs="Segoe UI" w:hint="eastAsia"/>
          <w:kern w:val="0"/>
          <w:sz w:val="24"/>
          <w:szCs w:val="24"/>
          <w:shd w:val="clear" w:color="auto" w:fill="FFFFFF"/>
        </w:rPr>
        <w:t>包括剪纸、年画、刺绣、雕刻、绘画等多种形式。如中国剪纸、杨柳青木版年画、苏绣、湘绣、寿山石雕刻、敦煌壁画等，这些作品造型精美，工艺精湛，具有很高的艺术价值和审美价值。</w:t>
      </w:r>
    </w:p>
    <w:sectPr w:rsidR="00750C77" w:rsidRPr="00B33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7E08F4" w14:textId="77777777" w:rsidR="00E303B5" w:rsidRDefault="00E303B5" w:rsidP="007E013C">
      <w:r>
        <w:separator/>
      </w:r>
    </w:p>
  </w:endnote>
  <w:endnote w:type="continuationSeparator" w:id="0">
    <w:p w14:paraId="727135FE" w14:textId="77777777" w:rsidR="00E303B5" w:rsidRDefault="00E303B5" w:rsidP="007E0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DBF055" w14:textId="77777777" w:rsidR="00E303B5" w:rsidRDefault="00E303B5" w:rsidP="007E013C">
      <w:r>
        <w:separator/>
      </w:r>
    </w:p>
  </w:footnote>
  <w:footnote w:type="continuationSeparator" w:id="0">
    <w:p w14:paraId="183E0B04" w14:textId="77777777" w:rsidR="00E303B5" w:rsidRDefault="00E303B5" w:rsidP="007E01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D147A"/>
    <w:multiLevelType w:val="hybridMultilevel"/>
    <w:tmpl w:val="2C8ED3B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529"/>
    <w:rsid w:val="00011FCC"/>
    <w:rsid w:val="000677A4"/>
    <w:rsid w:val="00093E2C"/>
    <w:rsid w:val="00100995"/>
    <w:rsid w:val="00246B81"/>
    <w:rsid w:val="00291533"/>
    <w:rsid w:val="00387131"/>
    <w:rsid w:val="0044324A"/>
    <w:rsid w:val="00454D68"/>
    <w:rsid w:val="0045764F"/>
    <w:rsid w:val="00543E93"/>
    <w:rsid w:val="00604540"/>
    <w:rsid w:val="006E482C"/>
    <w:rsid w:val="00750C77"/>
    <w:rsid w:val="007E013C"/>
    <w:rsid w:val="00911A9D"/>
    <w:rsid w:val="009967F1"/>
    <w:rsid w:val="009C102D"/>
    <w:rsid w:val="00A11B69"/>
    <w:rsid w:val="00A17855"/>
    <w:rsid w:val="00A34DA1"/>
    <w:rsid w:val="00B059D1"/>
    <w:rsid w:val="00B3065F"/>
    <w:rsid w:val="00B3337F"/>
    <w:rsid w:val="00B338E2"/>
    <w:rsid w:val="00C65529"/>
    <w:rsid w:val="00D02A59"/>
    <w:rsid w:val="00DD3C65"/>
    <w:rsid w:val="00E303B5"/>
    <w:rsid w:val="00EA7E04"/>
    <w:rsid w:val="00F462CC"/>
    <w:rsid w:val="00F478E6"/>
    <w:rsid w:val="00FE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880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52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E01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01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0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01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4324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432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52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E01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01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0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01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4324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432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4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administrator123</cp:lastModifiedBy>
  <cp:revision>12</cp:revision>
  <dcterms:created xsi:type="dcterms:W3CDTF">2025-03-06T09:01:00Z</dcterms:created>
  <dcterms:modified xsi:type="dcterms:W3CDTF">2025-10-09T02:51:00Z</dcterms:modified>
</cp:coreProperties>
</file>